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BD" w:rsidRPr="00347B00" w:rsidRDefault="00E71ABD" w:rsidP="00E71ABD">
      <w:pPr>
        <w:pStyle w:val="1111111"/>
      </w:pPr>
      <w:r w:rsidRPr="00347B00">
        <w:rPr>
          <w:u w:color="000000"/>
        </w:rPr>
        <w:t xml:space="preserve">ΠΑΡΑΡΤΗΜΑ I. - </w:t>
      </w:r>
      <w:r w:rsidRPr="00414168">
        <w:t>Τυποποιημένο Έντυπο Υπεύθυνης Δήλωσης</w:t>
      </w:r>
      <w:r>
        <w:t xml:space="preserve"> (</w:t>
      </w:r>
      <w:r>
        <w:rPr>
          <w:u w:color="000000"/>
        </w:rPr>
        <w:t>ΤΕΥΔ)</w:t>
      </w:r>
    </w:p>
    <w:p w:rsidR="00E71ABD" w:rsidRPr="0073574F" w:rsidRDefault="00E71ABD" w:rsidP="00E71ABD">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E71ABD" w:rsidRPr="0073574F" w:rsidRDefault="00E71ABD" w:rsidP="00E71ABD">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E71ABD" w:rsidRPr="0073574F" w:rsidRDefault="00E71ABD" w:rsidP="00E71ABD">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E71ABD" w:rsidRPr="0073574F" w:rsidRDefault="00E71ABD" w:rsidP="00E71ABD">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E71ABD" w:rsidRPr="0073574F" w:rsidRDefault="00E71ABD" w:rsidP="00E71ABD">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71ABD" w:rsidRPr="008C7784" w:rsidTr="009D1F6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71ABD" w:rsidRPr="0073574F" w:rsidRDefault="00E71ABD" w:rsidP="009D1F6D">
            <w:pPr>
              <w:spacing w:after="0"/>
              <w:rPr>
                <w:rFonts w:ascii="Tahoma" w:hAnsi="Tahoma" w:cs="Tahoma"/>
                <w:b w:val="0"/>
                <w:szCs w:val="18"/>
                <w:lang w:val="el-GR"/>
              </w:rPr>
            </w:pPr>
            <w:r w:rsidRPr="0073574F">
              <w:rPr>
                <w:rFonts w:ascii="Tahoma" w:hAnsi="Tahoma" w:cs="Tahoma"/>
                <w:b w:val="0"/>
                <w:bCs/>
                <w:szCs w:val="18"/>
                <w:lang w:val="el-GR"/>
              </w:rPr>
              <w:t>Α: Ονομασία, διεύθυνση και στοιχεία επικοινωνίας της αναθέτουσας αρχής (</w:t>
            </w:r>
            <w:proofErr w:type="spellStart"/>
            <w:r w:rsidRPr="0073574F">
              <w:rPr>
                <w:rFonts w:ascii="Tahoma" w:hAnsi="Tahoma" w:cs="Tahoma"/>
                <w:b w:val="0"/>
                <w:bCs/>
                <w:szCs w:val="18"/>
                <w:lang w:val="el-GR"/>
              </w:rPr>
              <w:t>αα</w:t>
            </w:r>
            <w:proofErr w:type="spellEnd"/>
            <w:r w:rsidRPr="0073574F">
              <w:rPr>
                <w:rFonts w:ascii="Tahoma" w:hAnsi="Tahoma" w:cs="Tahoma"/>
                <w:b w:val="0"/>
                <w:bCs/>
                <w:szCs w:val="18"/>
                <w:lang w:val="el-GR"/>
              </w:rPr>
              <w:t>)/ αναθέτοντα φορέα (</w:t>
            </w:r>
            <w:proofErr w:type="spellStart"/>
            <w:r w:rsidRPr="0073574F">
              <w:rPr>
                <w:rFonts w:ascii="Tahoma" w:hAnsi="Tahoma" w:cs="Tahoma"/>
                <w:b w:val="0"/>
                <w:bCs/>
                <w:szCs w:val="18"/>
                <w:lang w:val="el-GR"/>
              </w:rPr>
              <w:t>αφ</w:t>
            </w:r>
            <w:proofErr w:type="spellEnd"/>
            <w:r w:rsidRPr="0073574F">
              <w:rPr>
                <w:rFonts w:ascii="Tahoma" w:hAnsi="Tahoma" w:cs="Tahoma"/>
                <w:b w:val="0"/>
                <w:bCs/>
                <w:szCs w:val="18"/>
                <w:lang w:val="el-GR"/>
              </w:rPr>
              <w:t>)</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Ονομασία: Γ.Ν.Α. «ΙΠΠΟΚΡΑΤΕΙΟ»</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Κωδικός  Αναθέτουσας Αρχής / Αναθέτοντα Φορέα ΚΗΜΔΗΣ : 99221988</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xml:space="preserve">- Ταχυδρομική διεύθυνση / Πόλη / </w:t>
            </w:r>
            <w:proofErr w:type="spellStart"/>
            <w:r w:rsidRPr="0073574F">
              <w:rPr>
                <w:rFonts w:ascii="Tahoma" w:hAnsi="Tahoma" w:cs="Tahoma"/>
                <w:b w:val="0"/>
                <w:szCs w:val="18"/>
                <w:lang w:val="el-GR"/>
              </w:rPr>
              <w:t>Ταχ</w:t>
            </w:r>
            <w:proofErr w:type="spellEnd"/>
            <w:r w:rsidRPr="0073574F">
              <w:rPr>
                <w:rFonts w:ascii="Tahoma" w:hAnsi="Tahoma" w:cs="Tahoma"/>
                <w:b w:val="0"/>
                <w:szCs w:val="18"/>
                <w:lang w:val="el-GR"/>
              </w:rPr>
              <w:t>. Κωδικός: ΒΑΣ ΣΟΦΙΑΣ 114/ΑΘΗΝΑ/11527</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r>
              <w:rPr>
                <w:rFonts w:ascii="Tahoma" w:hAnsi="Tahoma" w:cs="Tahoma"/>
                <w:b w:val="0"/>
                <w:szCs w:val="18"/>
                <w:lang w:val="el-GR"/>
              </w:rPr>
              <w:t>.</w:t>
            </w:r>
          </w:p>
          <w:p w:rsidR="00E71ABD" w:rsidRPr="0073574F" w:rsidRDefault="00E71ABD" w:rsidP="009D1F6D">
            <w:pPr>
              <w:spacing w:after="0"/>
              <w:rPr>
                <w:rFonts w:ascii="Tahoma" w:hAnsi="Tahoma" w:cs="Tahoma"/>
                <w:b w:val="0"/>
                <w:szCs w:val="18"/>
                <w:lang w:val="el-GR"/>
              </w:rPr>
            </w:pPr>
            <w:r>
              <w:rPr>
                <w:rFonts w:ascii="Tahoma" w:hAnsi="Tahoma" w:cs="Tahoma"/>
                <w:b w:val="0"/>
                <w:szCs w:val="18"/>
                <w:lang w:val="el-GR"/>
              </w:rPr>
              <w:t>- Τηλέφωνο: +30 213 2088715</w:t>
            </w:r>
          </w:p>
          <w:p w:rsidR="00E71ABD" w:rsidRPr="00372DD9" w:rsidRDefault="00E71ABD" w:rsidP="009D1F6D">
            <w:pPr>
              <w:spacing w:after="0"/>
              <w:rPr>
                <w:rFonts w:ascii="Tahoma" w:hAnsi="Tahoma" w:cs="Tahoma"/>
                <w:b w:val="0"/>
                <w:szCs w:val="18"/>
                <w:lang w:val="el-GR"/>
              </w:rPr>
            </w:pPr>
            <w:r>
              <w:rPr>
                <w:rFonts w:ascii="Tahoma" w:hAnsi="Tahoma" w:cs="Tahoma"/>
                <w:b w:val="0"/>
                <w:szCs w:val="18"/>
                <w:lang w:val="el-GR"/>
              </w:rPr>
              <w:t xml:space="preserve">- </w:t>
            </w:r>
            <w:proofErr w:type="spellStart"/>
            <w:r>
              <w:rPr>
                <w:rFonts w:ascii="Tahoma" w:hAnsi="Tahoma" w:cs="Tahoma"/>
                <w:b w:val="0"/>
                <w:szCs w:val="18"/>
                <w:lang w:val="el-GR"/>
              </w:rPr>
              <w:t>Ηλ</w:t>
            </w:r>
            <w:proofErr w:type="spellEnd"/>
            <w:r>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xml:space="preserve">- Διεύθυνση στο Διαδίκτυο (διεύθυνση δικτυακού τόπου): </w:t>
            </w:r>
            <w:r w:rsidRPr="0073574F">
              <w:rPr>
                <w:rFonts w:ascii="Tahoma" w:hAnsi="Tahoma" w:cs="Tahoma"/>
                <w:b w:val="0"/>
                <w:szCs w:val="18"/>
              </w:rPr>
              <w:t>http</w:t>
            </w:r>
            <w:r w:rsidRPr="0073574F">
              <w:rPr>
                <w:rFonts w:ascii="Tahoma" w:hAnsi="Tahoma" w:cs="Tahoma"/>
                <w:b w:val="0"/>
                <w:szCs w:val="18"/>
                <w:lang w:val="el-GR"/>
              </w:rPr>
              <w:t>://</w:t>
            </w:r>
            <w:r w:rsidRPr="0073574F">
              <w:rPr>
                <w:rFonts w:ascii="Tahoma" w:hAnsi="Tahoma" w:cs="Tahoma"/>
                <w:b w:val="0"/>
                <w:szCs w:val="18"/>
              </w:rPr>
              <w:t>www</w:t>
            </w:r>
            <w:r w:rsidRPr="0073574F">
              <w:rPr>
                <w:rFonts w:ascii="Tahoma" w:hAnsi="Tahoma" w:cs="Tahoma"/>
                <w:b w:val="0"/>
                <w:szCs w:val="18"/>
                <w:lang w:val="el-GR"/>
              </w:rPr>
              <w:t>.</w:t>
            </w:r>
            <w:proofErr w:type="spellStart"/>
            <w:r w:rsidRPr="0073574F">
              <w:rPr>
                <w:rFonts w:ascii="Tahoma" w:hAnsi="Tahoma" w:cs="Tahoma"/>
                <w:b w:val="0"/>
                <w:szCs w:val="18"/>
              </w:rPr>
              <w:t>hippocratio</w:t>
            </w:r>
            <w:proofErr w:type="spellEnd"/>
            <w:r w:rsidRPr="0073574F">
              <w:rPr>
                <w:rFonts w:ascii="Tahoma" w:hAnsi="Tahoma" w:cs="Tahoma"/>
                <w:b w:val="0"/>
                <w:szCs w:val="18"/>
                <w:lang w:val="el-GR"/>
              </w:rPr>
              <w:t>.</w:t>
            </w:r>
            <w:r w:rsidRPr="0073574F">
              <w:rPr>
                <w:rFonts w:ascii="Tahoma" w:hAnsi="Tahoma" w:cs="Tahoma"/>
                <w:b w:val="0"/>
                <w:szCs w:val="18"/>
              </w:rPr>
              <w:t>gr</w:t>
            </w:r>
          </w:p>
        </w:tc>
      </w:tr>
      <w:tr w:rsidR="00E71ABD" w:rsidRPr="008C7784" w:rsidTr="009D1F6D">
        <w:trPr>
          <w:jc w:val="center"/>
        </w:trPr>
        <w:tc>
          <w:tcPr>
            <w:tcW w:w="8954" w:type="dxa"/>
            <w:tcBorders>
              <w:left w:val="single" w:sz="1" w:space="0" w:color="000000"/>
              <w:bottom w:val="single" w:sz="1" w:space="0" w:color="000000"/>
              <w:right w:val="single" w:sz="1" w:space="0" w:color="000000"/>
            </w:tcBorders>
            <w:shd w:val="clear" w:color="auto" w:fill="B2B2B2"/>
          </w:tcPr>
          <w:p w:rsidR="00E71ABD" w:rsidRPr="0073574F" w:rsidRDefault="00E71ABD" w:rsidP="009D1F6D">
            <w:pPr>
              <w:spacing w:after="0"/>
              <w:rPr>
                <w:rFonts w:ascii="Tahoma" w:hAnsi="Tahoma" w:cs="Tahoma"/>
                <w:b w:val="0"/>
                <w:szCs w:val="18"/>
                <w:lang w:val="el-GR"/>
              </w:rPr>
            </w:pPr>
            <w:r w:rsidRPr="0073574F">
              <w:rPr>
                <w:rFonts w:ascii="Tahoma" w:hAnsi="Tahoma" w:cs="Tahoma"/>
                <w:b w:val="0"/>
                <w:bCs/>
                <w:szCs w:val="18"/>
                <w:lang w:val="el-GR"/>
              </w:rPr>
              <w:t>Β: Πληροφορίες σχετικά με τη διαδικασία σύναψης σύμβασης</w:t>
            </w:r>
          </w:p>
          <w:p w:rsidR="00E71ABD" w:rsidRPr="00C80AEA" w:rsidRDefault="00E71ABD" w:rsidP="009D1F6D">
            <w:pPr>
              <w:rPr>
                <w:rFonts w:ascii="Tahoma" w:hAnsi="Tahoma" w:cs="Tahoma"/>
                <w:lang w:val="el-GR"/>
              </w:rPr>
            </w:pPr>
            <w:r w:rsidRPr="00C80AEA">
              <w:rPr>
                <w:rFonts w:ascii="Tahoma" w:hAnsi="Tahoma" w:cs="Tahoma"/>
                <w:lang w:val="el-GR"/>
              </w:rPr>
              <w:t xml:space="preserve">- </w:t>
            </w:r>
            <w:r w:rsidRPr="00C80AEA">
              <w:rPr>
                <w:rFonts w:ascii="Tahoma" w:hAnsi="Tahoma" w:cs="Tahoma"/>
                <w:szCs w:val="18"/>
                <w:lang w:val="el-GR"/>
              </w:rPr>
              <w:t>Τίτλος ή σύντομη περιγραφή της δημόσιας σύμβασης (συμπεριλαμβανομένου του σχετικού CPV): «</w:t>
            </w:r>
            <w:r w:rsidRPr="00C80AEA">
              <w:rPr>
                <w:rFonts w:ascii="Tahoma" w:hAnsi="Tahoma" w:cs="Tahoma"/>
                <w:lang w:val="el-GR"/>
              </w:rPr>
              <w:t>Διακήρυξη Συνοπτικού Διαγωνισμού για την προμήθεια</w:t>
            </w:r>
            <w:r w:rsidRPr="00C80AEA">
              <w:rPr>
                <w:rFonts w:ascii="Tahoma" w:hAnsi="Tahoma" w:cs="Tahoma"/>
                <w:bCs/>
                <w:lang w:val="el-GR"/>
              </w:rPr>
              <w:t xml:space="preserve"> ενός (1) </w:t>
            </w:r>
            <w:proofErr w:type="spellStart"/>
            <w:r w:rsidRPr="00C80AEA">
              <w:rPr>
                <w:rFonts w:ascii="Tahoma" w:hAnsi="Tahoma" w:cs="Tahoma"/>
                <w:bCs/>
                <w:lang w:val="el-GR"/>
              </w:rPr>
              <w:t>Μικροτόμου</w:t>
            </w:r>
            <w:proofErr w:type="spellEnd"/>
            <w:r w:rsidRPr="00C80AEA">
              <w:rPr>
                <w:rFonts w:ascii="Tahoma" w:hAnsi="Tahoma" w:cs="Tahoma"/>
                <w:bCs/>
                <w:lang w:val="el-GR"/>
              </w:rPr>
              <w:t xml:space="preserve"> για τις ανάγκες του </w:t>
            </w:r>
            <w:proofErr w:type="spellStart"/>
            <w:r w:rsidRPr="00C80AEA">
              <w:rPr>
                <w:rFonts w:ascii="Tahoma" w:hAnsi="Tahoma" w:cs="Tahoma"/>
                <w:bCs/>
                <w:lang w:val="el-GR"/>
              </w:rPr>
              <w:t>Παθολογοανατομικού</w:t>
            </w:r>
            <w:proofErr w:type="spellEnd"/>
            <w:r w:rsidRPr="00C80AEA">
              <w:rPr>
                <w:rFonts w:ascii="Tahoma" w:hAnsi="Tahoma" w:cs="Tahoma"/>
                <w:bCs/>
                <w:lang w:val="el-GR"/>
              </w:rPr>
              <w:t xml:space="preserve"> Εργαστηρίου του Νοσοκομείου (</w:t>
            </w:r>
            <w:r w:rsidRPr="00C80AEA">
              <w:rPr>
                <w:rFonts w:ascii="Tahoma" w:hAnsi="Tahoma" w:cs="Tahoma"/>
                <w:bCs/>
              </w:rPr>
              <w:t>CPV</w:t>
            </w:r>
            <w:r w:rsidRPr="00C80AEA">
              <w:rPr>
                <w:rFonts w:ascii="Tahoma" w:hAnsi="Tahoma" w:cs="Tahoma"/>
                <w:bCs/>
                <w:lang w:val="el-GR"/>
              </w:rPr>
              <w:t xml:space="preserve"> 33141620-2), συνολικής προϋπολογισθείσας δαπάνης 15.000,00€ συμπεριλαμβανομένου ΦΠΑ, με κριτήριο ανάθεσης την πλέον συμφέρουσα από οικονομική άποψη προσφορά βάσει τιμής (χαμηλότερη τιμή)»</w:t>
            </w:r>
          </w:p>
          <w:p w:rsidR="00E71ABD" w:rsidRPr="0073574F" w:rsidRDefault="00E71ABD" w:rsidP="009D1F6D">
            <w:pPr>
              <w:rPr>
                <w:rFonts w:ascii="Tahoma" w:hAnsi="Tahoma" w:cs="Tahoma"/>
                <w:b w:val="0"/>
                <w:szCs w:val="18"/>
                <w:lang w:val="el-GR"/>
              </w:rPr>
            </w:pPr>
            <w:r w:rsidRPr="0073574F">
              <w:rPr>
                <w:rFonts w:ascii="Tahoma" w:hAnsi="Tahoma" w:cs="Tahoma"/>
                <w:b w:val="0"/>
                <w:szCs w:val="18"/>
                <w:lang w:val="el-GR"/>
              </w:rPr>
              <w:t>- Κωδικός στο ΚΗΜΔΗΣ: 99221988</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Η σύμβαση αναφέρεται σε έργα, προμήθ</w:t>
            </w:r>
            <w:r>
              <w:rPr>
                <w:rFonts w:ascii="Tahoma" w:hAnsi="Tahoma" w:cs="Tahoma"/>
                <w:b w:val="0"/>
                <w:szCs w:val="18"/>
                <w:lang w:val="el-GR"/>
              </w:rPr>
              <w:t>ειες, ή υπηρεσίες : [ΠΡΟΜΗΘΕΙΕΣ</w:t>
            </w:r>
            <w:r w:rsidRPr="0073574F">
              <w:rPr>
                <w:rFonts w:ascii="Tahoma" w:hAnsi="Tahoma" w:cs="Tahoma"/>
                <w:b w:val="0"/>
                <w:szCs w:val="18"/>
                <w:lang w:val="el-GR"/>
              </w:rPr>
              <w:t>]</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Εφόσον υφίστανται, ένδειξη ύπαρξης σχετικών τμημάτων : [ΟΧΙ]</w:t>
            </w:r>
          </w:p>
          <w:p w:rsidR="00E71ABD" w:rsidRPr="0073574F" w:rsidRDefault="00E71ABD" w:rsidP="009D1F6D">
            <w:pPr>
              <w:spacing w:after="0"/>
              <w:rPr>
                <w:rFonts w:ascii="Tahoma" w:hAnsi="Tahoma" w:cs="Tahoma"/>
                <w:b w:val="0"/>
                <w:szCs w:val="18"/>
                <w:lang w:val="el-GR"/>
              </w:rPr>
            </w:pPr>
            <w:r w:rsidRPr="0073574F">
              <w:rPr>
                <w:rFonts w:ascii="Tahoma" w:hAnsi="Tahoma" w:cs="Tahoma"/>
                <w:b w:val="0"/>
                <w:szCs w:val="18"/>
                <w:lang w:val="el-GR"/>
              </w:rPr>
              <w:t>- Αριθμός αναφοράς που αποδίδεται στον φάκελο από την αναθέτουσα αρχή: [Φ</w:t>
            </w:r>
            <w:r>
              <w:rPr>
                <w:rFonts w:ascii="Tahoma" w:hAnsi="Tahoma" w:cs="Tahoma"/>
                <w:b w:val="0"/>
                <w:szCs w:val="18"/>
                <w:lang w:val="el-GR"/>
              </w:rPr>
              <w:t>60/2018</w:t>
            </w:r>
            <w:r w:rsidRPr="0073574F">
              <w:rPr>
                <w:rFonts w:ascii="Tahoma" w:hAnsi="Tahoma" w:cs="Tahoma"/>
                <w:b w:val="0"/>
                <w:szCs w:val="18"/>
                <w:lang w:val="el-GR"/>
              </w:rPr>
              <w:t>]</w:t>
            </w:r>
          </w:p>
        </w:tc>
      </w:tr>
    </w:tbl>
    <w:p w:rsidR="00E71ABD" w:rsidRPr="0073574F" w:rsidRDefault="00E71ABD" w:rsidP="00E71ABD">
      <w:pPr>
        <w:rPr>
          <w:rFonts w:ascii="Tahoma" w:hAnsi="Tahoma" w:cs="Tahoma"/>
          <w:szCs w:val="18"/>
          <w:lang w:val="el-GR"/>
        </w:rPr>
      </w:pPr>
    </w:p>
    <w:p w:rsidR="00E71ABD" w:rsidRPr="0073574F" w:rsidRDefault="00E71ABD" w:rsidP="00E71ABD">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E71ABD" w:rsidRPr="0073574F" w:rsidRDefault="00E71ABD" w:rsidP="00E71ABD">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E71ABD" w:rsidRPr="0073574F" w:rsidRDefault="00E71ABD" w:rsidP="00E71ABD">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Τηλέφωνο:</w:t>
            </w:r>
          </w:p>
          <w:p w:rsidR="00E71ABD" w:rsidRPr="00E31312" w:rsidRDefault="00E71ABD" w:rsidP="009D1F6D">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E71ABD" w:rsidRPr="008C7784"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tc>
      </w:tr>
      <w:tr w:rsidR="00E71ABD" w:rsidRPr="00E31312" w:rsidTr="009D1F6D">
        <w:trPr>
          <w:jc w:val="center"/>
        </w:trPr>
        <w:tc>
          <w:tcPr>
            <w:tcW w:w="4676" w:type="dxa"/>
            <w:tcBorders>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endnoteReference w:id="2"/>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E71ABD" w:rsidRPr="00E31312" w:rsidRDefault="00E71ABD" w:rsidP="009D1F6D">
            <w:pPr>
              <w:spacing w:after="0"/>
              <w:rPr>
                <w:rFonts w:ascii="Tahoma" w:hAnsi="Tahoma" w:cs="Tahoma"/>
                <w:b w:val="0"/>
                <w:szCs w:val="18"/>
                <w:u w:val="single"/>
                <w:lang w:val="el-GR"/>
              </w:rPr>
            </w:pPr>
            <w:r w:rsidRPr="00E31312">
              <w:rPr>
                <w:rFonts w:ascii="Tahoma" w:hAnsi="Tahoma" w:cs="Tahoma"/>
                <w:b w:val="0"/>
                <w:szCs w:val="18"/>
                <w:lang w:val="el-GR"/>
              </w:rPr>
              <w:t>Εάν όχι:</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 [……]</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γ) [……]</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δ) [] Ναι [] Όχι</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 [] Ναι [] Όχι</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E71ABD" w:rsidRPr="00E31312" w:rsidRDefault="00E71ABD" w:rsidP="009D1F6D">
            <w:pPr>
              <w:spacing w:after="0"/>
              <w:rPr>
                <w:rFonts w:ascii="Tahoma" w:hAnsi="Tahoma" w:cs="Tahoma"/>
                <w:b w:val="0"/>
                <w:szCs w:val="18"/>
              </w:rPr>
            </w:pPr>
            <w:r w:rsidRPr="00E31312">
              <w:rPr>
                <w:rFonts w:ascii="Tahoma" w:hAnsi="Tahoma" w:cs="Tahoma"/>
                <w:b w:val="0"/>
                <w:i/>
                <w:szCs w:val="18"/>
              </w:rPr>
              <w:t>[……][……][……][……]</w:t>
            </w:r>
          </w:p>
        </w:tc>
      </w:tr>
      <w:tr w:rsidR="00E71ABD" w:rsidRPr="00E31312" w:rsidTr="009D1F6D">
        <w:trPr>
          <w:jc w:val="center"/>
        </w:trPr>
        <w:tc>
          <w:tcPr>
            <w:tcW w:w="4676" w:type="dxa"/>
            <w:tcBorders>
              <w:left w:val="single" w:sz="4" w:space="0" w:color="000000"/>
              <w:bottom w:val="single" w:sz="4" w:space="0" w:color="000000"/>
            </w:tcBorders>
            <w:shd w:val="clear" w:color="auto" w:fill="auto"/>
          </w:tcPr>
          <w:p w:rsidR="00E71ABD" w:rsidRPr="00E31312" w:rsidRDefault="00E71ABD" w:rsidP="009D1F6D">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8C7784" w:rsidTr="009D1F6D">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w:t>
            </w:r>
          </w:p>
          <w:p w:rsidR="00E71ABD" w:rsidRPr="00E31312" w:rsidRDefault="00E71ABD" w:rsidP="009D1F6D">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E71ABD" w:rsidRPr="00E31312" w:rsidRDefault="00E71ABD" w:rsidP="009D1F6D">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α) [……]</w:t>
            </w: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β) [……]</w:t>
            </w: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γ) [……]</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w:t>
            </w:r>
          </w:p>
        </w:tc>
      </w:tr>
    </w:tbl>
    <w:p w:rsidR="00E71ABD" w:rsidRPr="009134F4" w:rsidRDefault="00E71ABD" w:rsidP="00E71ABD">
      <w:pPr>
        <w:rPr>
          <w:rFonts w:ascii="Tahoma" w:hAnsi="Tahoma" w:cs="Tahoma"/>
          <w:szCs w:val="18"/>
        </w:rPr>
      </w:pPr>
    </w:p>
    <w:p w:rsidR="00E71ABD" w:rsidRPr="0073574F" w:rsidRDefault="00E71ABD" w:rsidP="00E71ABD">
      <w:pPr>
        <w:pageBreakBefore/>
        <w:jc w:val="center"/>
        <w:rPr>
          <w:rFonts w:ascii="Tahoma" w:hAnsi="Tahoma" w:cs="Tahoma"/>
          <w:i/>
          <w:szCs w:val="18"/>
          <w:lang w:val="el-GR"/>
        </w:rPr>
      </w:pPr>
      <w:r w:rsidRPr="0073574F">
        <w:rPr>
          <w:rFonts w:ascii="Tahoma" w:hAnsi="Tahoma" w:cs="Tahoma"/>
          <w:bCs/>
          <w:szCs w:val="18"/>
          <w:lang w:val="el-GR"/>
        </w:rPr>
        <w:t>Β: Πληροφορίες σχετικά με τους νόμιμους εκπροσώπους του οικονομικού φορέα</w:t>
      </w:r>
    </w:p>
    <w:p w:rsidR="00E71ABD" w:rsidRPr="00E31312" w:rsidRDefault="00E71ABD" w:rsidP="00E71ABD">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E71ABD" w:rsidRPr="00E31312" w:rsidRDefault="00E71ABD" w:rsidP="009D1F6D">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bl>
    <w:p w:rsidR="00E71ABD" w:rsidRPr="009134F4" w:rsidRDefault="00E71ABD" w:rsidP="00E71ABD">
      <w:pPr>
        <w:pStyle w:val="SectionTitle"/>
        <w:ind w:left="850" w:firstLine="0"/>
        <w:rPr>
          <w:rFonts w:ascii="Tahoma" w:hAnsi="Tahoma" w:cs="Tahoma"/>
          <w:sz w:val="18"/>
          <w:szCs w:val="18"/>
        </w:rPr>
      </w:pPr>
    </w:p>
    <w:p w:rsidR="00E71ABD" w:rsidRPr="00734C7D" w:rsidRDefault="00E71ABD" w:rsidP="00E71ABD">
      <w:pPr>
        <w:pageBreakBefore/>
        <w:spacing w:after="0"/>
        <w:rPr>
          <w:rFonts w:ascii="Tahoma" w:hAnsi="Tahoma" w:cs="Tahoma"/>
          <w:bCs/>
          <w:szCs w:val="18"/>
          <w:lang w:val="el-GR"/>
        </w:rPr>
      </w:pPr>
      <w:r w:rsidRPr="0073574F">
        <w:rPr>
          <w:rFonts w:ascii="Tahoma" w:hAnsi="Tahoma" w:cs="Tahoma"/>
          <w:bCs/>
          <w:szCs w:val="18"/>
          <w:lang w:val="el-GR"/>
        </w:rPr>
        <w:t>Γ: Πληροφορίες σχετικά με τη στήριξη στις ικανότητες άλλων ΦΟΡΕΩΝ</w:t>
      </w:r>
      <w:r>
        <w:rPr>
          <w:rFonts w:ascii="Tahoma" w:hAnsi="Tahoma" w:cs="Tahoma"/>
          <w:szCs w:val="18"/>
          <w:lang w:val="el-GR"/>
        </w:rPr>
        <w:t xml:space="preserve"> (Παραλείπεται)</w:t>
      </w:r>
    </w:p>
    <w:p w:rsidR="00E71ABD" w:rsidRDefault="00E71ABD" w:rsidP="00E71ABD">
      <w:pPr>
        <w:spacing w:after="0"/>
        <w:jc w:val="center"/>
        <w:rPr>
          <w:rFonts w:ascii="Tahoma" w:hAnsi="Tahoma" w:cs="Tahoma"/>
          <w:szCs w:val="18"/>
          <w:lang w:val="el-GR"/>
        </w:rPr>
      </w:pPr>
    </w:p>
    <w:p w:rsidR="00E71ABD" w:rsidRDefault="00E71ABD" w:rsidP="00E71ABD">
      <w:pPr>
        <w:spacing w:after="0"/>
        <w:jc w:val="center"/>
        <w:rPr>
          <w:rFonts w:ascii="Tahoma" w:hAnsi="Tahoma" w:cs="Tahoma"/>
          <w:bCs/>
          <w:szCs w:val="18"/>
          <w:lang w:val="el-GR"/>
        </w:rPr>
      </w:pPr>
    </w:p>
    <w:p w:rsidR="00E71ABD" w:rsidRDefault="00E71ABD" w:rsidP="00E71ABD">
      <w:pPr>
        <w:spacing w:after="0"/>
        <w:jc w:val="center"/>
        <w:rPr>
          <w:rFonts w:ascii="Tahoma" w:hAnsi="Tahoma" w:cs="Tahoma"/>
          <w:bCs/>
          <w:szCs w:val="18"/>
          <w:lang w:val="el-GR"/>
        </w:rPr>
      </w:pPr>
    </w:p>
    <w:p w:rsidR="00E71ABD" w:rsidRDefault="00E71ABD" w:rsidP="00E71ABD">
      <w:pPr>
        <w:spacing w:after="0"/>
        <w:rPr>
          <w:rFonts w:ascii="Tahoma" w:hAnsi="Tahoma" w:cs="Tahoma"/>
          <w:bCs/>
          <w:szCs w:val="18"/>
          <w:u w:val="single"/>
          <w:lang w:val="el-GR"/>
        </w:rPr>
        <w:sectPr w:rsidR="00E71ABD" w:rsidSect="00734C7D">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E71ABD" w:rsidRDefault="00E71ABD" w:rsidP="00E71ABD">
      <w:pPr>
        <w:spacing w:after="0"/>
        <w:rPr>
          <w:rFonts w:ascii="Tahoma" w:hAnsi="Tahoma" w:cs="Tahoma"/>
          <w:bCs/>
          <w:szCs w:val="18"/>
          <w:u w:val="single"/>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E71ABD" w:rsidRPr="0073574F" w:rsidRDefault="00E71ABD" w:rsidP="00E71ABD">
      <w:pPr>
        <w:spacing w:after="0"/>
        <w:rPr>
          <w:rFonts w:ascii="Tahoma" w:hAnsi="Tahoma" w:cs="Tahoma"/>
          <w:b w:val="0"/>
          <w:bCs/>
          <w:color w:val="000000"/>
          <w:szCs w:val="18"/>
          <w:lang w:val="el-GR"/>
        </w:rPr>
      </w:pPr>
    </w:p>
    <w:p w:rsidR="00E71ABD" w:rsidRPr="0073574F" w:rsidRDefault="00E71ABD" w:rsidP="00E71ABD">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E71ABD" w:rsidRPr="0073574F" w:rsidRDefault="00E71ABD" w:rsidP="00E71ABD">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E71ABD" w:rsidRPr="009134F4"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rFonts w:ascii="Tahoma" w:hAnsi="Tahoma" w:cs="Tahoma"/>
          <w:color w:val="000000"/>
          <w:szCs w:val="18"/>
          <w:vertAlign w:val="superscript"/>
        </w:rPr>
        <w:endnoteReference w:id="5"/>
      </w:r>
      <w:r w:rsidRPr="009134F4">
        <w:rPr>
          <w:rFonts w:ascii="Tahoma" w:hAnsi="Tahoma" w:cs="Tahoma"/>
          <w:color w:val="000000"/>
          <w:szCs w:val="18"/>
        </w:rPr>
        <w:t>·</w:t>
      </w:r>
    </w:p>
    <w:p w:rsidR="00E71ABD" w:rsidRPr="009134F4"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endnoteReference w:id="7"/>
      </w:r>
      <w:r w:rsidRPr="009134F4">
        <w:rPr>
          <w:rFonts w:ascii="Tahoma" w:hAnsi="Tahoma" w:cs="Tahoma"/>
          <w:color w:val="000000"/>
          <w:szCs w:val="18"/>
        </w:rPr>
        <w:t>·</w:t>
      </w:r>
    </w:p>
    <w:p w:rsidR="00E71ABD" w:rsidRPr="009134F4"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rFonts w:ascii="Tahoma" w:hAnsi="Tahoma" w:cs="Tahoma"/>
          <w:color w:val="000000"/>
          <w:szCs w:val="18"/>
          <w:vertAlign w:val="superscript"/>
        </w:rPr>
        <w:endnoteReference w:id="8"/>
      </w:r>
      <w:r w:rsidRPr="009134F4">
        <w:rPr>
          <w:rFonts w:ascii="Tahoma" w:hAnsi="Tahoma" w:cs="Tahoma"/>
          <w:color w:val="000000"/>
          <w:szCs w:val="18"/>
        </w:rPr>
        <w:t>·</w:t>
      </w:r>
    </w:p>
    <w:p w:rsidR="00E71ABD" w:rsidRPr="0073574F"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endnoteReference w:id="9"/>
      </w:r>
      <w:r w:rsidRPr="0073574F">
        <w:rPr>
          <w:rStyle w:val="a4"/>
          <w:rFonts w:ascii="Tahoma" w:hAnsi="Tahoma" w:cs="Tahoma"/>
          <w:color w:val="000000"/>
          <w:szCs w:val="18"/>
          <w:lang w:val="el-GR"/>
        </w:rPr>
        <w:t>·</w:t>
      </w:r>
    </w:p>
    <w:p w:rsidR="00E71ABD" w:rsidRPr="0073574F"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endnoteReference w:id="10"/>
      </w:r>
      <w:r w:rsidRPr="0073574F">
        <w:rPr>
          <w:rFonts w:ascii="Tahoma" w:hAnsi="Tahoma" w:cs="Tahoma"/>
          <w:color w:val="000000"/>
          <w:szCs w:val="18"/>
          <w:lang w:val="el-GR"/>
        </w:rPr>
        <w:t>·</w:t>
      </w:r>
    </w:p>
    <w:p w:rsidR="00E71ABD" w:rsidRPr="0073574F" w:rsidRDefault="00E71ABD" w:rsidP="00E71A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endnoteReference w:id="11"/>
      </w:r>
      <w:r w:rsidRPr="0073574F">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E71ABD" w:rsidRPr="00E31312" w:rsidTr="009D1F6D">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E71ABD" w:rsidRPr="00E31312" w:rsidTr="009D1F6D">
        <w:trPr>
          <w:jc w:val="center"/>
        </w:trPr>
        <w:tc>
          <w:tcPr>
            <w:tcW w:w="4676" w:type="dxa"/>
            <w:tcBorders>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b w:val="0"/>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 Ναι [] Όχι</w:t>
            </w: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ABD" w:rsidRPr="00E31312" w:rsidRDefault="00E71ABD" w:rsidP="009D1F6D">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3"/>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endnoteReference w:id="14"/>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β) [……]</w:t>
            </w:r>
          </w:p>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ABD" w:rsidRPr="00E31312" w:rsidRDefault="00E71ABD" w:rsidP="009D1F6D">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5"/>
            </w:r>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E31312" w:rsidTr="009D1F6D">
        <w:trPr>
          <w:jc w:val="center"/>
        </w:trPr>
        <w:tc>
          <w:tcPr>
            <w:tcW w:w="4676"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bl>
    <w:p w:rsidR="00E71ABD" w:rsidRPr="009134F4" w:rsidRDefault="00E71ABD" w:rsidP="00E71ABD">
      <w:pPr>
        <w:pStyle w:val="SectionTitle"/>
        <w:rPr>
          <w:rFonts w:ascii="Tahoma" w:hAnsi="Tahoma" w:cs="Tahoma"/>
          <w:sz w:val="18"/>
          <w:szCs w:val="18"/>
        </w:rPr>
      </w:pPr>
    </w:p>
    <w:p w:rsidR="00E71ABD" w:rsidRPr="0073574F" w:rsidRDefault="00E71ABD" w:rsidP="00E71ABD">
      <w:pPr>
        <w:pageBreakBefore/>
        <w:jc w:val="center"/>
        <w:rPr>
          <w:rFonts w:ascii="Tahoma" w:hAnsi="Tahoma" w:cs="Tahoma"/>
          <w:b w:val="0"/>
          <w:i/>
          <w:szCs w:val="18"/>
          <w:lang w:val="el-GR"/>
        </w:rPr>
      </w:pPr>
      <w:r w:rsidRPr="0073574F">
        <w:rPr>
          <w:rFonts w:ascii="Tahoma" w:hAnsi="Tahoma" w:cs="Tahoma"/>
          <w:bCs/>
          <w:szCs w:val="18"/>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71ABD" w:rsidRPr="00E31312" w:rsidTr="009D1F6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E31312" w:rsidTr="009D1F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E31312" w:rsidTr="009D1F6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E71ABD" w:rsidRPr="00E31312" w:rsidRDefault="00E71ABD" w:rsidP="009D1F6D">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E71ABD" w:rsidRPr="00E31312" w:rsidRDefault="00E71ABD" w:rsidP="009D1F6D">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E71ABD" w:rsidRPr="00E31312" w:rsidRDefault="00E71ABD" w:rsidP="009D1F6D">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71ABD" w:rsidRPr="00E31312" w:rsidTr="009D1F6D">
              <w:tc>
                <w:tcPr>
                  <w:tcW w:w="2036" w:type="dxa"/>
                  <w:tcBorders>
                    <w:top w:val="single" w:sz="1" w:space="0" w:color="000000"/>
                    <w:left w:val="single" w:sz="1" w:space="0" w:color="000000"/>
                    <w:bottom w:val="single" w:sz="1"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bCs/>
                      <w:szCs w:val="18"/>
                    </w:rPr>
                    <w:t>ΦΟΡΟΙ</w:t>
                  </w:r>
                </w:p>
                <w:p w:rsidR="00E71ABD" w:rsidRPr="00E31312" w:rsidRDefault="00E71ABD" w:rsidP="009D1F6D">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E71ABD" w:rsidRPr="00E31312" w:rsidTr="009D1F6D">
              <w:tc>
                <w:tcPr>
                  <w:tcW w:w="2036" w:type="dxa"/>
                  <w:tcBorders>
                    <w:left w:val="single" w:sz="1" w:space="0" w:color="000000"/>
                    <w:bottom w:val="single" w:sz="1" w:space="0" w:color="000000"/>
                  </w:tcBorders>
                  <w:shd w:val="clear" w:color="auto" w:fill="auto"/>
                </w:tcPr>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β)[……]</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γ.2)[……]·</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β)[……]</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γ.2)[……]·</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bl>
          <w:p w:rsidR="00E71ABD" w:rsidRPr="00E31312" w:rsidRDefault="00E71ABD" w:rsidP="009D1F6D">
            <w:pPr>
              <w:spacing w:after="0"/>
              <w:jc w:val="left"/>
              <w:rPr>
                <w:rFonts w:ascii="Tahoma" w:hAnsi="Tahoma" w:cs="Tahoma"/>
                <w:b w:val="0"/>
                <w:szCs w:val="18"/>
              </w:rPr>
            </w:pPr>
          </w:p>
        </w:tc>
      </w:tr>
      <w:tr w:rsidR="00E71ABD" w:rsidRPr="00E31312" w:rsidTr="009D1F6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endnoteReference w:id="20"/>
            </w:r>
          </w:p>
          <w:p w:rsidR="00E71ABD" w:rsidRPr="00E31312" w:rsidRDefault="00E71ABD" w:rsidP="009D1F6D">
            <w:pPr>
              <w:spacing w:after="0"/>
              <w:jc w:val="left"/>
              <w:rPr>
                <w:rFonts w:ascii="Tahoma" w:hAnsi="Tahoma" w:cs="Tahoma"/>
                <w:b w:val="0"/>
                <w:szCs w:val="18"/>
              </w:rPr>
            </w:pPr>
            <w:r w:rsidRPr="00E31312">
              <w:rPr>
                <w:rFonts w:ascii="Tahoma" w:hAnsi="Tahoma" w:cs="Tahoma"/>
                <w:b w:val="0"/>
                <w:i/>
                <w:szCs w:val="18"/>
              </w:rPr>
              <w:t>[……][……][……]</w:t>
            </w:r>
          </w:p>
        </w:tc>
      </w:tr>
    </w:tbl>
    <w:p w:rsidR="00E71ABD" w:rsidRPr="009134F4" w:rsidRDefault="00E71ABD" w:rsidP="00E71ABD">
      <w:pPr>
        <w:pStyle w:val="SectionTitle"/>
        <w:ind w:firstLine="0"/>
        <w:rPr>
          <w:rFonts w:ascii="Tahoma" w:hAnsi="Tahoma" w:cs="Tahoma"/>
          <w:sz w:val="18"/>
          <w:szCs w:val="18"/>
        </w:rPr>
      </w:pPr>
    </w:p>
    <w:p w:rsidR="00E71ABD" w:rsidRPr="0073574F" w:rsidRDefault="00E71ABD" w:rsidP="00E71ABD">
      <w:pPr>
        <w:pageBreakBefore/>
        <w:jc w:val="center"/>
        <w:rPr>
          <w:rFonts w:ascii="Tahoma" w:hAnsi="Tahoma" w:cs="Tahoma"/>
          <w:b w:val="0"/>
          <w:i/>
          <w:szCs w:val="18"/>
          <w:lang w:val="el-GR"/>
        </w:rPr>
      </w:pPr>
      <w:r w:rsidRPr="0073574F">
        <w:rPr>
          <w:rFonts w:ascii="Tahoma" w:hAnsi="Tahoma" w:cs="Tahoma"/>
          <w:bCs/>
          <w:szCs w:val="18"/>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E31312" w:rsidTr="009D1F6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8C7784" w:rsidTr="009D1F6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E71ABD" w:rsidRPr="00E31312" w:rsidTr="009D1F6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rFonts w:ascii="Tahoma" w:hAnsi="Tahoma" w:cs="Tahoma"/>
                <w:b w:val="0"/>
                <w:szCs w:val="18"/>
              </w:rPr>
              <w:endnoteReference w:id="22"/>
            </w:r>
            <w:r w:rsidRPr="00E31312">
              <w:rPr>
                <w:rFonts w:ascii="Tahoma" w:hAnsi="Tahoma" w:cs="Tahoma"/>
                <w:b w:val="0"/>
                <w:szCs w:val="18"/>
                <w:lang w:val="el-GR"/>
              </w:rPr>
              <w:t>, λόγω της συμμετοχής του στη διαδικασία ανάθεσης της σύμβασης;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w:t>
            </w:r>
          </w:p>
        </w:tc>
      </w:tr>
      <w:tr w:rsidR="00E71ABD" w:rsidRPr="00E31312" w:rsidTr="009D1F6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endnoteReference w:id="23"/>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w:t>
            </w:r>
          </w:p>
        </w:tc>
      </w:tr>
      <w:tr w:rsidR="00E71ABD" w:rsidRPr="00E31312" w:rsidTr="009D1F6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p>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w:t>
            </w:r>
          </w:p>
        </w:tc>
      </w:tr>
      <w:tr w:rsidR="00E71ABD" w:rsidRPr="00E31312" w:rsidTr="009D1F6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auto"/>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E71ABD" w:rsidRPr="00E31312" w:rsidRDefault="00E71ABD" w:rsidP="009D1F6D">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E31312" w:rsidTr="009D1F6D">
        <w:trPr>
          <w:jc w:val="center"/>
        </w:trPr>
        <w:tc>
          <w:tcPr>
            <w:tcW w:w="4479" w:type="dxa"/>
            <w:tcBorders>
              <w:top w:val="single" w:sz="4" w:space="0" w:color="auto"/>
            </w:tcBorders>
            <w:shd w:val="clear" w:color="auto" w:fill="auto"/>
          </w:tcPr>
          <w:p w:rsidR="00E71ABD" w:rsidRPr="00E31312" w:rsidRDefault="00E71ABD" w:rsidP="009D1F6D">
            <w:pPr>
              <w:spacing w:after="0"/>
              <w:rPr>
                <w:rFonts w:ascii="Tahoma" w:hAnsi="Tahoma" w:cs="Tahoma"/>
                <w:b w:val="0"/>
                <w:szCs w:val="18"/>
                <w:lang w:val="el-GR"/>
              </w:rPr>
            </w:pPr>
          </w:p>
        </w:tc>
        <w:tc>
          <w:tcPr>
            <w:tcW w:w="4480" w:type="dxa"/>
            <w:tcBorders>
              <w:top w:val="single" w:sz="4" w:space="0" w:color="auto"/>
            </w:tcBorders>
            <w:shd w:val="clear" w:color="auto" w:fill="auto"/>
          </w:tcPr>
          <w:p w:rsidR="00E71ABD" w:rsidRPr="00E31312" w:rsidRDefault="00E71ABD" w:rsidP="009D1F6D">
            <w:pPr>
              <w:spacing w:after="0"/>
              <w:jc w:val="left"/>
              <w:rPr>
                <w:rFonts w:ascii="Tahoma" w:hAnsi="Tahoma" w:cs="Tahoma"/>
                <w:b w:val="0"/>
                <w:szCs w:val="18"/>
              </w:rPr>
            </w:pPr>
          </w:p>
        </w:tc>
      </w:tr>
      <w:tr w:rsidR="00E71ABD" w:rsidRPr="008C7784" w:rsidTr="009D1F6D">
        <w:trPr>
          <w:jc w:val="center"/>
        </w:trPr>
        <w:tc>
          <w:tcPr>
            <w:tcW w:w="8959" w:type="dxa"/>
            <w:gridSpan w:val="2"/>
            <w:shd w:val="clear" w:color="auto" w:fill="auto"/>
          </w:tcPr>
          <w:p w:rsidR="00E71ABD" w:rsidRPr="00A209DA" w:rsidRDefault="00E71ABD" w:rsidP="009D1F6D">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E71ABD" w:rsidRPr="0073574F" w:rsidRDefault="00E71ABD" w:rsidP="00E71ABD">
      <w:pPr>
        <w:pageBreakBefore/>
        <w:jc w:val="center"/>
        <w:rPr>
          <w:rFonts w:ascii="Tahoma" w:hAnsi="Tahoma" w:cs="Tahoma"/>
          <w:szCs w:val="18"/>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E71ABD" w:rsidRPr="00E31312" w:rsidRDefault="00E71ABD" w:rsidP="00E71ABD">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E71ABD" w:rsidRPr="00E31312" w:rsidRDefault="00E71ABD" w:rsidP="00E71ABD">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E71ABD" w:rsidRPr="00E31312" w:rsidRDefault="00E71ABD" w:rsidP="00E71A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E71ABD" w:rsidRPr="00E31312" w:rsidRDefault="00E71ABD" w:rsidP="00E71ABD">
      <w:pPr>
        <w:pStyle w:val="SectionTitle"/>
        <w:rPr>
          <w:rFonts w:ascii="Tahoma" w:hAnsi="Tahoma" w:cs="Tahoma"/>
          <w:b w:val="0"/>
          <w:sz w:val="18"/>
          <w:szCs w:val="18"/>
        </w:rPr>
      </w:pPr>
    </w:p>
    <w:p w:rsidR="00E71ABD" w:rsidRPr="00E31312" w:rsidRDefault="00E71ABD" w:rsidP="00E71ABD">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E71ABD" w:rsidRPr="00E31312" w:rsidRDefault="00E71ABD" w:rsidP="00E71A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endnoteReference w:id="25"/>
            </w:r>
            <w:r w:rsidRPr="00E31312">
              <w:rPr>
                <w:rFonts w:ascii="Tahoma" w:hAnsi="Tahoma" w:cs="Tahoma"/>
                <w:b w:val="0"/>
                <w:szCs w:val="18"/>
                <w:lang w:val="el-GR"/>
              </w:rPr>
              <w:t>; του:</w:t>
            </w: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szCs w:val="18"/>
                <w:lang w:val="el-GR"/>
              </w:rPr>
              <w:t>[…]</w:t>
            </w: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E71ABD" w:rsidRPr="00E31312" w:rsidRDefault="00E71ABD" w:rsidP="009D1F6D">
            <w:pPr>
              <w:spacing w:after="0"/>
              <w:jc w:val="left"/>
              <w:rPr>
                <w:rFonts w:ascii="Tahoma" w:hAnsi="Tahoma" w:cs="Tahoma"/>
                <w:b w:val="0"/>
                <w:szCs w:val="18"/>
              </w:rPr>
            </w:pPr>
            <w:r w:rsidRPr="00E31312">
              <w:rPr>
                <w:rFonts w:ascii="Tahoma" w:hAnsi="Tahoma" w:cs="Tahoma"/>
                <w:b w:val="0"/>
                <w:i/>
                <w:szCs w:val="18"/>
              </w:rPr>
              <w:t>[……][……][……]</w:t>
            </w:r>
          </w:p>
        </w:tc>
      </w:tr>
      <w:tr w:rsidR="00E71ABD" w:rsidRPr="008C7784" w:rsidTr="009D1F6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E71ABD" w:rsidRDefault="00E71ABD" w:rsidP="00E71ABD">
      <w:pPr>
        <w:pageBreakBefore/>
        <w:jc w:val="center"/>
        <w:rPr>
          <w:rFonts w:ascii="Tahoma" w:hAnsi="Tahoma" w:cs="Tahoma"/>
          <w:bCs/>
          <w:szCs w:val="18"/>
          <w:lang w:val="el-GR"/>
        </w:rPr>
      </w:pPr>
      <w:r w:rsidRPr="0073574F">
        <w:rPr>
          <w:rFonts w:ascii="Tahoma" w:hAnsi="Tahoma" w:cs="Tahoma"/>
          <w:bCs/>
          <w:szCs w:val="18"/>
          <w:lang w:val="el-GR"/>
        </w:rPr>
        <w:t>Β: Οικονομική και χρηματοοικονομική επάρκεια</w:t>
      </w:r>
      <w:r>
        <w:rPr>
          <w:rFonts w:ascii="Tahoma" w:hAnsi="Tahoma" w:cs="Tahoma"/>
          <w:bCs/>
          <w:szCs w:val="18"/>
          <w:lang w:val="el-GR"/>
        </w:rPr>
        <w:t xml:space="preserve"> (Παραλείπεται)</w:t>
      </w:r>
    </w:p>
    <w:p w:rsidR="00E71ABD" w:rsidRPr="00A209DA" w:rsidRDefault="00E71ABD" w:rsidP="00E71ABD">
      <w:pPr>
        <w:pageBreakBefore/>
        <w:jc w:val="center"/>
        <w:rPr>
          <w:rFonts w:ascii="Tahoma" w:hAnsi="Tahoma" w:cs="Tahoma"/>
          <w:b w:val="0"/>
          <w:szCs w:val="18"/>
          <w:lang w:val="el-GR"/>
        </w:rPr>
      </w:pPr>
      <w:r w:rsidRPr="00A209DA">
        <w:rPr>
          <w:rFonts w:ascii="Tahoma" w:hAnsi="Tahoma" w:cs="Tahoma"/>
          <w:bCs/>
          <w:szCs w:val="18"/>
          <w:lang w:val="el-GR"/>
        </w:rPr>
        <w:t>Γ: Τεχνική και επαγγελματική ικανότητα</w:t>
      </w:r>
    </w:p>
    <w:p w:rsidR="00E71ABD" w:rsidRPr="0073574F" w:rsidRDefault="00E71ABD" w:rsidP="00E71A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E71ABD" w:rsidRPr="00E31312" w:rsidRDefault="00E71ABD" w:rsidP="009D1F6D">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E71ABD" w:rsidRPr="00E31312" w:rsidTr="009D1F6D">
              <w:tc>
                <w:tcPr>
                  <w:tcW w:w="1057"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E71ABD" w:rsidRPr="00E31312" w:rsidTr="009D1F6D">
              <w:tc>
                <w:tcPr>
                  <w:tcW w:w="1057"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rPr>
                  </w:pPr>
                </w:p>
              </w:tc>
            </w:tr>
          </w:tbl>
          <w:p w:rsidR="00E71ABD" w:rsidRPr="00E31312" w:rsidRDefault="00E71ABD" w:rsidP="009D1F6D">
            <w:pPr>
              <w:spacing w:after="0"/>
              <w:rPr>
                <w:rFonts w:ascii="Tahoma" w:hAnsi="Tahoma" w:cs="Tahoma"/>
                <w:b w:val="0"/>
                <w:szCs w:val="18"/>
              </w:rPr>
            </w:pP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p>
          <w:p w:rsidR="00E71ABD" w:rsidRPr="00E31312" w:rsidRDefault="00E71ABD" w:rsidP="009D1F6D">
            <w:pPr>
              <w:spacing w:after="0"/>
              <w:rPr>
                <w:rFonts w:ascii="Tahoma" w:hAnsi="Tahoma" w:cs="Tahoma"/>
                <w:b w:val="0"/>
                <w:szCs w:val="18"/>
              </w:rPr>
            </w:pPr>
            <w:r w:rsidRPr="00E31312">
              <w:rPr>
                <w:rFonts w:ascii="Tahoma" w:hAnsi="Tahoma" w:cs="Tahoma"/>
                <w:b w:val="0"/>
                <w:szCs w:val="18"/>
              </w:rPr>
              <w:t>β) [……]</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p w:rsidR="00E71ABD" w:rsidRPr="00E31312" w:rsidRDefault="00E71ABD" w:rsidP="009D1F6D">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p w:rsidR="00E71ABD" w:rsidRPr="00E31312" w:rsidRDefault="00E71ABD" w:rsidP="009D1F6D">
            <w:pPr>
              <w:spacing w:after="0"/>
              <w:rPr>
                <w:rFonts w:ascii="Tahoma" w:hAnsi="Tahoma" w:cs="Tahoma"/>
                <w:b w:val="0"/>
                <w:szCs w:val="18"/>
              </w:rPr>
            </w:pPr>
            <w:r w:rsidRPr="00E31312">
              <w:rPr>
                <w:rFonts w:ascii="Tahoma" w:hAnsi="Tahoma" w:cs="Tahoma"/>
                <w:b w:val="0"/>
                <w:szCs w:val="18"/>
              </w:rPr>
              <w:t xml:space="preserve">[........], [.........] </w:t>
            </w:r>
          </w:p>
        </w:tc>
      </w:tr>
      <w:tr w:rsidR="00E71ABD" w:rsidRPr="00E31312" w:rsidTr="009D1F6D">
        <w:trPr>
          <w:jc w:val="center"/>
        </w:trPr>
        <w:tc>
          <w:tcPr>
            <w:tcW w:w="4479" w:type="dxa"/>
            <w:tcBorders>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szCs w:val="18"/>
              </w:rPr>
              <w:t>[....……]</w:t>
            </w:r>
          </w:p>
        </w:tc>
      </w:tr>
      <w:tr w:rsidR="00E71ABD" w:rsidRPr="008C7784"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 Ναι [] Όχι</w:t>
            </w: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i/>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E71ABD" w:rsidRPr="008C7784"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1ABD" w:rsidRPr="00E31312" w:rsidRDefault="00E71ABD" w:rsidP="009D1F6D">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napToGrid w:val="0"/>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E71ABD" w:rsidRPr="0073574F" w:rsidRDefault="00E71ABD" w:rsidP="00E71ABD">
      <w:pPr>
        <w:pageBreakBefore/>
        <w:jc w:val="center"/>
        <w:rPr>
          <w:rFonts w:ascii="Tahoma" w:hAnsi="Tahoma" w:cs="Tahoma"/>
          <w:b w:val="0"/>
          <w:i/>
          <w:szCs w:val="18"/>
          <w:lang w:val="el-GR"/>
        </w:rPr>
      </w:pPr>
      <w:r w:rsidRPr="0073574F">
        <w:rPr>
          <w:rFonts w:ascii="Tahoma" w:hAnsi="Tahoma" w:cs="Tahoma"/>
          <w:bCs/>
          <w:szCs w:val="18"/>
          <w:lang w:val="el-GR"/>
        </w:rPr>
        <w:t>Δ: Συστήματα διασφάλισης ποιότητας και πρότυπα περιβαλλοντικής διαχείρισης</w:t>
      </w:r>
    </w:p>
    <w:p w:rsidR="00E71ABD" w:rsidRPr="0073574F" w:rsidRDefault="00E71ABD" w:rsidP="00E71A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71ABD" w:rsidRPr="00E31312"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E71ABD" w:rsidRPr="008C7784"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E71ABD" w:rsidRPr="00E31312" w:rsidRDefault="00E71ABD" w:rsidP="009D1F6D">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szCs w:val="18"/>
                <w:lang w:val="el-GR"/>
              </w:rPr>
              <w:t>[……] [……]</w:t>
            </w: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E71ABD" w:rsidRPr="008C7784" w:rsidTr="009D1F6D">
        <w:trPr>
          <w:jc w:val="center"/>
        </w:trPr>
        <w:tc>
          <w:tcPr>
            <w:tcW w:w="4479" w:type="dxa"/>
            <w:tcBorders>
              <w:top w:val="single" w:sz="4" w:space="0" w:color="000000"/>
              <w:left w:val="single" w:sz="4" w:space="0" w:color="000000"/>
              <w:bottom w:val="single" w:sz="4" w:space="0" w:color="000000"/>
            </w:tcBorders>
            <w:shd w:val="clear" w:color="auto" w:fill="auto"/>
          </w:tcPr>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E71ABD" w:rsidRPr="00E31312" w:rsidRDefault="00E71ABD" w:rsidP="009D1F6D">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E71ABD" w:rsidRPr="00E31312" w:rsidRDefault="00E71ABD" w:rsidP="009D1F6D">
            <w:pPr>
              <w:spacing w:after="0"/>
              <w:rPr>
                <w:rFonts w:ascii="Tahoma" w:hAnsi="Tahoma" w:cs="Tahoma"/>
                <w:b w:val="0"/>
                <w:szCs w:val="18"/>
                <w:lang w:val="el-GR"/>
              </w:rPr>
            </w:pPr>
          </w:p>
          <w:p w:rsidR="00E71ABD" w:rsidRPr="00E31312" w:rsidRDefault="00E71ABD" w:rsidP="009D1F6D">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szCs w:val="18"/>
                <w:lang w:val="el-GR"/>
              </w:rPr>
            </w:pPr>
          </w:p>
          <w:p w:rsidR="00E71ABD" w:rsidRPr="00E31312" w:rsidRDefault="00E71ABD" w:rsidP="009D1F6D">
            <w:pPr>
              <w:spacing w:after="0"/>
              <w:jc w:val="left"/>
              <w:rPr>
                <w:rFonts w:ascii="Tahoma" w:hAnsi="Tahoma" w:cs="Tahoma"/>
                <w:b w:val="0"/>
                <w:i/>
                <w:szCs w:val="18"/>
                <w:lang w:val="el-GR"/>
              </w:rPr>
            </w:pPr>
            <w:r w:rsidRPr="00E31312">
              <w:rPr>
                <w:rFonts w:ascii="Tahoma" w:hAnsi="Tahoma" w:cs="Tahoma"/>
                <w:b w:val="0"/>
                <w:szCs w:val="18"/>
                <w:lang w:val="el-GR"/>
              </w:rPr>
              <w:t>[……] [……]</w:t>
            </w: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i/>
                <w:szCs w:val="18"/>
                <w:lang w:val="el-GR"/>
              </w:rPr>
            </w:pPr>
          </w:p>
          <w:p w:rsidR="00E71ABD" w:rsidRPr="00E31312" w:rsidRDefault="00E71ABD" w:rsidP="009D1F6D">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E71ABD" w:rsidRPr="0073574F" w:rsidRDefault="00E71ABD" w:rsidP="00E71ABD">
      <w:pPr>
        <w:jc w:val="center"/>
        <w:rPr>
          <w:rFonts w:ascii="Tahoma" w:hAnsi="Tahoma" w:cs="Tahoma"/>
          <w:szCs w:val="18"/>
          <w:lang w:val="el-GR"/>
        </w:rPr>
      </w:pPr>
    </w:p>
    <w:p w:rsidR="00E71ABD" w:rsidRPr="0073574F" w:rsidRDefault="00E71ABD" w:rsidP="00E71ABD">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E71ABD" w:rsidRPr="009134F4" w:rsidRDefault="00E71ABD" w:rsidP="00E71ABD">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E71ABD" w:rsidRDefault="00E71ABD" w:rsidP="00E71ABD">
      <w:pPr>
        <w:pStyle w:val="ChapterTitle"/>
        <w:rPr>
          <w:rFonts w:ascii="Tahoma" w:hAnsi="Tahoma" w:cs="Tahoma"/>
          <w:bCs/>
          <w:sz w:val="18"/>
          <w:szCs w:val="18"/>
        </w:rPr>
      </w:pPr>
    </w:p>
    <w:p w:rsidR="00E71ABD" w:rsidRPr="009134F4" w:rsidRDefault="00E71ABD" w:rsidP="00E71ABD">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E71ABD" w:rsidRPr="009B360E" w:rsidRDefault="00E71ABD" w:rsidP="00E71A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E71ABD" w:rsidRPr="009B360E" w:rsidRDefault="00E71ABD" w:rsidP="00E71A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endnoteReference w:id="31"/>
      </w:r>
      <w:r w:rsidRPr="009B360E">
        <w:rPr>
          <w:rFonts w:ascii="Tahoma" w:hAnsi="Tahoma" w:cs="Tahoma"/>
          <w:b w:val="0"/>
          <w:i/>
          <w:szCs w:val="18"/>
          <w:lang w:val="el-GR"/>
        </w:rPr>
        <w:t>, εκτός εάν :</w:t>
      </w:r>
    </w:p>
    <w:p w:rsidR="00E71ABD" w:rsidRPr="009B360E" w:rsidRDefault="00E71ABD" w:rsidP="00E71ABD">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endnoteReference w:id="32"/>
      </w:r>
      <w:r w:rsidRPr="009B360E">
        <w:rPr>
          <w:rStyle w:val="a4"/>
          <w:rFonts w:ascii="Tahoma" w:hAnsi="Tahoma" w:cs="Tahoma"/>
          <w:b w:val="0"/>
          <w:i/>
          <w:szCs w:val="18"/>
          <w:lang w:val="el-GR"/>
        </w:rPr>
        <w:t>.</w:t>
      </w:r>
    </w:p>
    <w:p w:rsidR="00E71ABD" w:rsidRPr="009B360E" w:rsidRDefault="00E71ABD" w:rsidP="00E71ABD">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E71ABD" w:rsidRPr="009B360E" w:rsidRDefault="00E71ABD" w:rsidP="00E71A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E71ABD" w:rsidRPr="009B360E" w:rsidRDefault="00E71ABD" w:rsidP="00E71ABD">
      <w:pPr>
        <w:rPr>
          <w:rFonts w:ascii="Tahoma" w:hAnsi="Tahoma" w:cs="Tahoma"/>
          <w:b w:val="0"/>
          <w:i/>
          <w:szCs w:val="18"/>
          <w:lang w:val="el-GR"/>
        </w:rPr>
      </w:pPr>
    </w:p>
    <w:p w:rsidR="00E71ABD" w:rsidRPr="009B360E" w:rsidRDefault="00E71ABD" w:rsidP="00E71ABD">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E71ABD" w:rsidRDefault="00E71ABD" w:rsidP="00E71ABD">
      <w:pPr>
        <w:pStyle w:val="a3"/>
        <w:tabs>
          <w:tab w:val="left" w:pos="709"/>
        </w:tabs>
        <w:ind w:left="426"/>
        <w:rPr>
          <w:rFonts w:ascii="Tahoma" w:hAnsi="Tahoma" w:cs="Tahoma"/>
          <w:b w:val="0"/>
          <w:sz w:val="20"/>
          <w:szCs w:val="20"/>
          <w:u w:val="single"/>
          <w:lang w:val="el-GR"/>
        </w:rPr>
        <w:sectPr w:rsidR="00E71ABD" w:rsidSect="00A209DA">
          <w:pgSz w:w="11900" w:h="16840"/>
          <w:pgMar w:top="851" w:right="1552" w:bottom="993" w:left="993" w:header="1207" w:footer="1259" w:gutter="0"/>
          <w:cols w:space="720"/>
        </w:sectPr>
      </w:pPr>
    </w:p>
    <w:p w:rsidR="00E71ABD" w:rsidRPr="00EE0CE3" w:rsidRDefault="00E71ABD" w:rsidP="00E71ABD">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t>Υποσημειώσεις:</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E71ABD" w:rsidRPr="00817023" w:rsidRDefault="00E71ABD" w:rsidP="00E71A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rsidR="00E71ABD" w:rsidRDefault="00E71ABD" w:rsidP="00E71ABD">
      <w:pPr>
        <w:rPr>
          <w:rFonts w:ascii="Tahoma" w:hAnsi="Tahoma" w:cs="Tahoma"/>
          <w:sz w:val="20"/>
          <w:szCs w:val="20"/>
          <w:u w:color="000000"/>
          <w:lang w:val="el-GR"/>
        </w:rPr>
      </w:pPr>
    </w:p>
    <w:p w:rsidR="00E71ABD" w:rsidRPr="00E71ABD" w:rsidRDefault="00E71ABD">
      <w:pPr>
        <w:rPr>
          <w:lang w:val="el-GR"/>
        </w:rPr>
      </w:pPr>
      <w:bookmarkStart w:id="1" w:name="_GoBack"/>
      <w:bookmarkEnd w:id="1"/>
    </w:p>
    <w:sectPr w:rsidR="00E71ABD" w:rsidRPr="00E71A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6C5" w:rsidRDefault="001E66C5" w:rsidP="00E71ABD">
      <w:pPr>
        <w:spacing w:after="0" w:line="240" w:lineRule="auto"/>
      </w:pPr>
      <w:r>
        <w:separator/>
      </w:r>
    </w:p>
  </w:endnote>
  <w:endnote w:type="continuationSeparator" w:id="0">
    <w:p w:rsidR="001E66C5" w:rsidRDefault="001E66C5" w:rsidP="00E71ABD">
      <w:pPr>
        <w:spacing w:after="0" w:line="240" w:lineRule="auto"/>
      </w:pPr>
      <w:r>
        <w:continuationSeparator/>
      </w:r>
    </w:p>
  </w:endnote>
  <w:endnote w:id="1">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3">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4">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5">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6">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7">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8">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9">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0">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1">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2">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3">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4">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5">
    <w:p w:rsidR="00E71ABD" w:rsidRPr="008C197A" w:rsidRDefault="00E71ABD" w:rsidP="00E71ABD">
      <w:pPr>
        <w:pStyle w:val="a6"/>
        <w:tabs>
          <w:tab w:val="left" w:pos="284"/>
        </w:tabs>
        <w:spacing w:after="0" w:line="240" w:lineRule="auto"/>
        <w:ind w:firstLine="0"/>
        <w:rPr>
          <w:rFonts w:ascii="Tahoma" w:hAnsi="Tahoma" w:cs="Tahoma"/>
          <w:sz w:val="18"/>
          <w:szCs w:val="18"/>
          <w:lang w:val="el-GR"/>
        </w:rPr>
      </w:pPr>
    </w:p>
  </w:endnote>
  <w:endnote w:id="16">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17">
    <w:p w:rsidR="00E71ABD" w:rsidRPr="008C197A" w:rsidRDefault="00E71ABD" w:rsidP="00E71ABD">
      <w:pPr>
        <w:pStyle w:val="a6"/>
        <w:tabs>
          <w:tab w:val="left" w:pos="284"/>
        </w:tabs>
        <w:spacing w:after="0" w:line="240" w:lineRule="auto"/>
        <w:ind w:firstLine="0"/>
        <w:rPr>
          <w:rFonts w:ascii="Tahoma" w:hAnsi="Tahoma" w:cs="Tahoma"/>
          <w:sz w:val="18"/>
          <w:szCs w:val="18"/>
          <w:lang w:val="el-GR"/>
        </w:rPr>
      </w:pPr>
    </w:p>
  </w:endnote>
  <w:endnote w:id="18">
    <w:p w:rsidR="00E71ABD" w:rsidRPr="008C197A" w:rsidRDefault="00E71ABD" w:rsidP="00E71ABD">
      <w:pPr>
        <w:pStyle w:val="a6"/>
        <w:tabs>
          <w:tab w:val="left" w:pos="284"/>
        </w:tabs>
        <w:spacing w:after="0" w:line="240" w:lineRule="auto"/>
        <w:ind w:firstLine="0"/>
        <w:rPr>
          <w:rFonts w:ascii="Tahoma" w:hAnsi="Tahoma" w:cs="Tahoma"/>
          <w:sz w:val="18"/>
          <w:szCs w:val="18"/>
          <w:lang w:val="el-GR"/>
        </w:rPr>
      </w:pPr>
    </w:p>
  </w:endnote>
  <w:endnote w:id="19">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0">
    <w:p w:rsidR="00E71ABD" w:rsidRPr="008C197A" w:rsidRDefault="00E71ABD" w:rsidP="00E71ABD">
      <w:pPr>
        <w:pStyle w:val="a6"/>
        <w:tabs>
          <w:tab w:val="left" w:pos="284"/>
        </w:tabs>
        <w:spacing w:after="0" w:line="240" w:lineRule="auto"/>
        <w:ind w:firstLine="0"/>
        <w:rPr>
          <w:rFonts w:ascii="Tahoma" w:hAnsi="Tahoma" w:cs="Tahoma"/>
          <w:sz w:val="18"/>
          <w:szCs w:val="18"/>
          <w:lang w:val="el-GR"/>
        </w:rPr>
      </w:pPr>
    </w:p>
  </w:endnote>
  <w:endnote w:id="21">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2">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3">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4">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5">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6">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7">
    <w:p w:rsidR="00E71ABD" w:rsidRPr="008C197A" w:rsidRDefault="00E71ABD" w:rsidP="00E71ABD">
      <w:pPr>
        <w:pStyle w:val="a6"/>
        <w:tabs>
          <w:tab w:val="left" w:pos="284"/>
        </w:tabs>
        <w:spacing w:after="0" w:line="240" w:lineRule="auto"/>
        <w:ind w:firstLine="0"/>
        <w:rPr>
          <w:rFonts w:ascii="Tahoma" w:hAnsi="Tahoma" w:cs="Tahoma"/>
          <w:sz w:val="18"/>
          <w:szCs w:val="18"/>
          <w:lang w:val="el-GR"/>
        </w:rPr>
      </w:pPr>
    </w:p>
  </w:endnote>
  <w:endnote w:id="28">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29">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30">
    <w:p w:rsidR="00E71ABD" w:rsidRPr="0073574F" w:rsidRDefault="00E71ABD" w:rsidP="00E71ABD">
      <w:pPr>
        <w:pStyle w:val="a6"/>
        <w:tabs>
          <w:tab w:val="left" w:pos="284"/>
        </w:tabs>
        <w:spacing w:after="0" w:line="240" w:lineRule="auto"/>
        <w:ind w:firstLine="0"/>
        <w:rPr>
          <w:rFonts w:ascii="Tahoma" w:hAnsi="Tahoma" w:cs="Tahoma"/>
          <w:sz w:val="18"/>
          <w:szCs w:val="18"/>
          <w:lang w:val="el-GR"/>
        </w:rPr>
      </w:pPr>
    </w:p>
  </w:endnote>
  <w:endnote w:id="31">
    <w:p w:rsidR="00E71ABD" w:rsidRPr="00E27B28" w:rsidRDefault="00E71ABD" w:rsidP="00E71ABD">
      <w:pPr>
        <w:pStyle w:val="a6"/>
        <w:tabs>
          <w:tab w:val="left" w:pos="284"/>
        </w:tabs>
        <w:spacing w:after="0" w:line="240" w:lineRule="auto"/>
        <w:ind w:firstLine="0"/>
        <w:rPr>
          <w:rFonts w:ascii="Tahoma" w:hAnsi="Tahoma" w:cs="Tahoma"/>
          <w:sz w:val="18"/>
          <w:szCs w:val="18"/>
        </w:rPr>
      </w:pPr>
    </w:p>
  </w:endnote>
  <w:endnote w:id="32">
    <w:p w:rsidR="00E71ABD" w:rsidRPr="00844954" w:rsidRDefault="00E71ABD" w:rsidP="00E71ABD">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6C5" w:rsidRDefault="001E66C5" w:rsidP="00E71ABD">
      <w:pPr>
        <w:spacing w:after="0" w:line="240" w:lineRule="auto"/>
      </w:pPr>
      <w:r>
        <w:separator/>
      </w:r>
    </w:p>
  </w:footnote>
  <w:footnote w:type="continuationSeparator" w:id="0">
    <w:p w:rsidR="001E66C5" w:rsidRDefault="001E66C5" w:rsidP="00E71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D"/>
    <w:rsid w:val="001E66C5"/>
    <w:rsid w:val="00E71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CE390-F8EA-4659-AC36-99075D7F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ABD"/>
    <w:pPr>
      <w:widowControl w:val="0"/>
      <w:spacing w:after="200" w:line="276" w:lineRule="auto"/>
      <w:jc w:val="both"/>
    </w:pPr>
    <w:rPr>
      <w:b/>
      <w:sz w:val="18"/>
      <w:lang w:val="en-US"/>
    </w:rPr>
  </w:style>
  <w:style w:type="paragraph" w:styleId="1">
    <w:name w:val="heading 1"/>
    <w:basedOn w:val="a"/>
    <w:next w:val="a"/>
    <w:link w:val="1Char"/>
    <w:uiPriority w:val="9"/>
    <w:qFormat/>
    <w:rsid w:val="00E71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ABD"/>
    <w:pPr>
      <w:ind w:left="720"/>
      <w:contextualSpacing/>
    </w:pPr>
  </w:style>
  <w:style w:type="character" w:customStyle="1" w:styleId="a4">
    <w:name w:val="Χαρακτήρες υποσημείωσης"/>
    <w:rsid w:val="00E71ABD"/>
  </w:style>
  <w:style w:type="character" w:customStyle="1" w:styleId="NormalBoldChar">
    <w:name w:val="NormalBold Char"/>
    <w:rsid w:val="00E71ABD"/>
    <w:rPr>
      <w:rFonts w:ascii="Times New Roman" w:eastAsia="Times New Roman" w:hAnsi="Times New Roman" w:cs="Times New Roman"/>
      <w:b/>
      <w:sz w:val="24"/>
      <w:lang w:val="el-GR"/>
    </w:rPr>
  </w:style>
  <w:style w:type="character" w:styleId="a5">
    <w:name w:val="endnote reference"/>
    <w:rsid w:val="00E71ABD"/>
    <w:rPr>
      <w:vertAlign w:val="superscript"/>
    </w:rPr>
  </w:style>
  <w:style w:type="paragraph" w:customStyle="1" w:styleId="ChapterTitle">
    <w:name w:val="ChapterTitle"/>
    <w:basedOn w:val="a"/>
    <w:next w:val="a"/>
    <w:rsid w:val="00E71ABD"/>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E71ABD"/>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E71ABD"/>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E71ABD"/>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E71ABD"/>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basedOn w:val="a0"/>
    <w:link w:val="1111111"/>
    <w:rsid w:val="00E71ABD"/>
    <w:rPr>
      <w:rFonts w:ascii="Tahoma" w:eastAsia="Times New Roman" w:hAnsi="Tahoma" w:cs="Tahoma"/>
      <w:b/>
      <w:smallCaps/>
      <w:sz w:val="18"/>
      <w:szCs w:val="18"/>
      <w:shd w:val="clear" w:color="auto" w:fill="B4C6E7" w:themeFill="accent1" w:themeFillTint="66"/>
      <w:lang w:eastAsia="ar-SA"/>
    </w:rPr>
  </w:style>
  <w:style w:type="character" w:customStyle="1" w:styleId="1Char">
    <w:name w:val="Επικεφαλίδα 1 Char"/>
    <w:basedOn w:val="a0"/>
    <w:link w:val="1"/>
    <w:uiPriority w:val="9"/>
    <w:rsid w:val="00E71ABD"/>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4907</Words>
  <Characters>26500</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Φ60/2018 ΣΥΝΟΠΤΙΚΟΣ ΔΙΑΓΩΝΙΣΜΟΣ</dc:title>
  <dc:subject/>
  <dc:creator>ΓΕΩΡΓΙΑ ΜΠΑΪΛΑ</dc:creator>
  <cp:keywords>ΤΕΥΔ</cp:keywords>
  <dc:description/>
  <cp:lastModifiedBy>G Baila</cp:lastModifiedBy>
  <cp:revision>1</cp:revision>
  <dcterms:created xsi:type="dcterms:W3CDTF">2018-05-09T10:25:00Z</dcterms:created>
  <dcterms:modified xsi:type="dcterms:W3CDTF">2018-05-09T10:26:00Z</dcterms:modified>
</cp:coreProperties>
</file>